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腾讯位置服务KEY创建</w:t>
      </w:r>
      <w:bookmarkStart w:id="0" w:name="_GoBack"/>
      <w:bookmarkEnd w:id="0"/>
    </w:p>
    <w:p>
      <w:pPr>
        <w:ind w:firstLine="42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小程序需要提供腾讯位置服务的KEY(密钥)，用于获取定位和位置转换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1、登陆腾讯位置服务：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"http://lbs.qq.com/index.html"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http://lbs.qq.com/index.html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可以使用qq号登陆，登录之后进入控制台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2969895"/>
            <wp:effectExtent l="0" t="0" r="8255" b="1905"/>
            <wp:docPr id="1" name="图片 1" descr="6821a4353cd51cc3b78bb17d646c8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21a4353cd51cc3b78bb17d646c8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2、点击账号/权限，编辑开发者信息，输入姓名，进行手机号验证，会收到手机验证码。绑定邮箱，输入邮箱后点绑定会收到一封邮件，点击链接完成绑定。手机号和邮箱都支持更改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2412365"/>
            <wp:effectExtent l="0" t="0" r="9525" b="6985"/>
            <wp:docPr id="2" name="图片 2" descr="64655745276578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6557452765780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3、密钥管理，选择创建新密钥，key名称填写小程序名称，描述可不填，应用于默认选择浏览器，输入验证码，勾选同意条款并提交。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245" cy="1814830"/>
            <wp:effectExtent l="0" t="0" r="14605" b="13970"/>
            <wp:docPr id="3" name="图片 3" descr="546260785265960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462607852659607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2680335"/>
            <wp:effectExtent l="0" t="0" r="12065" b="5715"/>
            <wp:docPr id="4" name="图片 4" descr="428724978965838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287249789658387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8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4、显示key创建成功，将开发者key 保存下来发送给相关海商客服人员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2742565"/>
            <wp:effectExtent l="0" t="0" r="3810" b="63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42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C53CC"/>
    <w:rsid w:val="7DC95D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2018-05-18T14:54:13Z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